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C2" w:rsidRDefault="007A59C2" w:rsidP="007A59C2">
      <w:pPr>
        <w:pStyle w:val="Heading1"/>
      </w:pPr>
      <w:r>
        <w:t xml:space="preserve">Unlocking the Power of </w:t>
      </w:r>
      <w:proofErr w:type="spellStart"/>
      <w:r>
        <w:t>Jardiance</w:t>
      </w:r>
      <w:proofErr w:type="spellEnd"/>
      <w:r>
        <w:t xml:space="preserve"> 25 mg: Comprehensive Insights into Uses, Dosage, Side Effects, Pricing, and Warnings</w:t>
      </w:r>
    </w:p>
    <w:p w:rsidR="007A59C2" w:rsidRDefault="007A59C2" w:rsidP="007A59C2">
      <w:pPr>
        <w:pStyle w:val="NormalWeb"/>
      </w:pPr>
      <w:r>
        <w:t xml:space="preserve">In the landscape of diabetes management, </w:t>
      </w:r>
      <w:proofErr w:type="spellStart"/>
      <w:r>
        <w:t>Jardiance</w:t>
      </w:r>
      <w:proofErr w:type="spellEnd"/>
      <w:r>
        <w:t xml:space="preserve"> (</w:t>
      </w:r>
      <w:proofErr w:type="spellStart"/>
      <w:r>
        <w:t>empagliflozin</w:t>
      </w:r>
      <w:proofErr w:type="spellEnd"/>
      <w:r>
        <w:t xml:space="preserve">) has emerged as a leading medication, offering promising results for individuals grappling with type 2 diabetes. But what exactly is </w:t>
      </w:r>
      <w:proofErr w:type="spellStart"/>
      <w:r>
        <w:t>Jardiance</w:t>
      </w:r>
      <w:proofErr w:type="spellEnd"/>
      <w:r>
        <w:t xml:space="preserve">, and how can it benefit you? In this article, we'll explore the ins and outs of </w:t>
      </w:r>
      <w:hyperlink r:id="rId5" w:tgtFrame="_blank" w:history="1">
        <w:proofErr w:type="spellStart"/>
        <w:r>
          <w:rPr>
            <w:rStyle w:val="Hyperlink"/>
          </w:rPr>
          <w:t>Jardiance</w:t>
        </w:r>
        <w:proofErr w:type="spellEnd"/>
        <w:r>
          <w:rPr>
            <w:rStyle w:val="Hyperlink"/>
          </w:rPr>
          <w:t xml:space="preserve"> 25 mg tablet</w:t>
        </w:r>
      </w:hyperlink>
      <w:r>
        <w:t>, including its uses, recommended dosages, potential side effects, pricing information, and essential warnings, empowering you with the knowledge to make informed decisions about your health.</w:t>
      </w:r>
    </w:p>
    <w:p w:rsidR="007A59C2" w:rsidRDefault="007A59C2" w:rsidP="007A59C2">
      <w:pPr>
        <w:pStyle w:val="Heading2"/>
      </w:pPr>
      <w:r>
        <w:t xml:space="preserve">What is </w:t>
      </w:r>
      <w:proofErr w:type="spellStart"/>
      <w:r>
        <w:t>Jardiance</w:t>
      </w:r>
      <w:proofErr w:type="spellEnd"/>
      <w:r>
        <w:t>?</w:t>
      </w:r>
    </w:p>
    <w:p w:rsidR="007A59C2" w:rsidRDefault="007A59C2" w:rsidP="007A59C2">
      <w:pPr>
        <w:pStyle w:val="NormalWeb"/>
      </w:pPr>
      <w:hyperlink r:id="rId6" w:tgtFrame="_blank" w:history="1">
        <w:proofErr w:type="spellStart"/>
        <w:r>
          <w:rPr>
            <w:rStyle w:val="Hyperlink"/>
          </w:rPr>
          <w:t>Jardiance</w:t>
        </w:r>
        <w:proofErr w:type="spellEnd"/>
        <w:r>
          <w:rPr>
            <w:rStyle w:val="Hyperlink"/>
          </w:rPr>
          <w:t xml:space="preserve"> uses</w:t>
        </w:r>
      </w:hyperlink>
      <w:r>
        <w:t xml:space="preserve"> is an oral medication that falls under the class of drugs known as SGLT2 inhibitors. It works by preventing the kidneys from reabsorbing glucose back into the blood, thereby promoting its excretion in urine. This innovative approach not only helps to lower blood sugar levels but also offers additional benefits, such as weight loss and reduced risk of heart disease.</w:t>
      </w:r>
    </w:p>
    <w:p w:rsidR="007A59C2" w:rsidRDefault="007A59C2" w:rsidP="007A59C2">
      <w:pPr>
        <w:pStyle w:val="Heading2"/>
      </w:pPr>
      <w:r>
        <w:t xml:space="preserve">Uses of </w:t>
      </w:r>
      <w:proofErr w:type="spellStart"/>
      <w:r>
        <w:t>Jardiance</w:t>
      </w:r>
      <w:proofErr w:type="spellEnd"/>
      <w:r>
        <w:t xml:space="preserve"> 25 mg</w:t>
      </w:r>
    </w:p>
    <w:p w:rsidR="007A59C2" w:rsidRDefault="007A59C2" w:rsidP="007A59C2">
      <w:pPr>
        <w:pStyle w:val="NormalWeb"/>
      </w:pPr>
      <w:proofErr w:type="spellStart"/>
      <w:r>
        <w:t>Jardiance</w:t>
      </w:r>
      <w:proofErr w:type="spellEnd"/>
      <w:r>
        <w:t xml:space="preserve"> is primarily prescribed for the following purposes:</w:t>
      </w:r>
    </w:p>
    <w:p w:rsidR="007A59C2" w:rsidRDefault="007A59C2" w:rsidP="007A59C2">
      <w:pPr>
        <w:numPr>
          <w:ilvl w:val="0"/>
          <w:numId w:val="37"/>
        </w:numPr>
        <w:spacing w:before="100" w:beforeAutospacing="1" w:after="100" w:afterAutospacing="1" w:line="240" w:lineRule="auto"/>
      </w:pPr>
      <w:r>
        <w:rPr>
          <w:rStyle w:val="Strong"/>
        </w:rPr>
        <w:t>Management of Type 2 Diabetes</w:t>
      </w:r>
      <w:r>
        <w:t xml:space="preserve">: </w:t>
      </w:r>
      <w:proofErr w:type="spellStart"/>
      <w:r>
        <w:t>Jardiance</w:t>
      </w:r>
      <w:proofErr w:type="spellEnd"/>
      <w:r>
        <w:t xml:space="preserve"> effectively lowers blood glucose levels in adults with type 2 diabetes, particularly when used alongside diet and exercise.</w:t>
      </w:r>
    </w:p>
    <w:p w:rsidR="007A59C2" w:rsidRDefault="007A59C2" w:rsidP="007A59C2">
      <w:pPr>
        <w:numPr>
          <w:ilvl w:val="0"/>
          <w:numId w:val="37"/>
        </w:numPr>
        <w:spacing w:before="100" w:beforeAutospacing="1" w:after="100" w:afterAutospacing="1" w:line="240" w:lineRule="auto"/>
      </w:pPr>
      <w:r>
        <w:rPr>
          <w:rStyle w:val="Strong"/>
        </w:rPr>
        <w:t>Cardiovascular Benefits</w:t>
      </w:r>
      <w:r>
        <w:t xml:space="preserve">: Studies show that </w:t>
      </w:r>
      <w:proofErr w:type="spellStart"/>
      <w:r>
        <w:t>Jardiance</w:t>
      </w:r>
      <w:proofErr w:type="spellEnd"/>
      <w:r>
        <w:t xml:space="preserve"> </w:t>
      </w:r>
      <w:hyperlink r:id="rId7" w:tgtFrame="_blank" w:history="1">
        <w:r>
          <w:rPr>
            <w:rStyle w:val="Hyperlink"/>
          </w:rPr>
          <w:t>type 2 diabetes sugar levels</w:t>
        </w:r>
      </w:hyperlink>
      <w:r>
        <w:t xml:space="preserve"> reduces the risk of cardiovascular events in diabetic patients with established heart disease, making it a dual-action treatment.</w:t>
      </w:r>
    </w:p>
    <w:p w:rsidR="007A59C2" w:rsidRDefault="007A59C2" w:rsidP="007A59C2">
      <w:pPr>
        <w:numPr>
          <w:ilvl w:val="0"/>
          <w:numId w:val="37"/>
        </w:numPr>
        <w:spacing w:before="100" w:beforeAutospacing="1" w:after="100" w:afterAutospacing="1" w:line="240" w:lineRule="auto"/>
      </w:pPr>
      <w:r>
        <w:rPr>
          <w:rStyle w:val="Strong"/>
        </w:rPr>
        <w:t>Weight Loss</w:t>
      </w:r>
      <w:r>
        <w:t>: Many patients experience weight loss as a secondary benefit due to the glucose excreted in urine, making it an attractive option for those also looking to shed pounds.</w:t>
      </w:r>
    </w:p>
    <w:p w:rsidR="007A59C2" w:rsidRDefault="007A59C2" w:rsidP="007A59C2">
      <w:pPr>
        <w:pStyle w:val="Heading2"/>
      </w:pPr>
      <w:r>
        <w:t>Dosage Information</w:t>
      </w:r>
    </w:p>
    <w:p w:rsidR="007A59C2" w:rsidRDefault="007A59C2" w:rsidP="007A59C2">
      <w:pPr>
        <w:pStyle w:val="NormalWeb"/>
      </w:pPr>
      <w:hyperlink r:id="rId8" w:tgtFrame="_blank" w:history="1">
        <w:proofErr w:type="spellStart"/>
        <w:r>
          <w:rPr>
            <w:rStyle w:val="Hyperlink"/>
          </w:rPr>
          <w:t>Jardiance</w:t>
        </w:r>
        <w:proofErr w:type="spellEnd"/>
        <w:r>
          <w:rPr>
            <w:rStyle w:val="Hyperlink"/>
          </w:rPr>
          <w:t xml:space="preserve"> price</w:t>
        </w:r>
      </w:hyperlink>
      <w:r>
        <w:t xml:space="preserve"> is typically prescribed in 10 mg or 25 mg doses. However, the recommended starting dose for most patients is </w:t>
      </w:r>
      <w:r>
        <w:rPr>
          <w:rStyle w:val="Strong"/>
          <w:rFonts w:eastAsiaTheme="majorEastAsia"/>
        </w:rPr>
        <w:t>10 mg once daily</w:t>
      </w:r>
      <w:r>
        <w:t xml:space="preserve">, which can be increased to </w:t>
      </w:r>
      <w:r>
        <w:rPr>
          <w:rStyle w:val="Strong"/>
          <w:rFonts w:eastAsiaTheme="majorEastAsia"/>
        </w:rPr>
        <w:t>25 mg</w:t>
      </w:r>
      <w:r>
        <w:t xml:space="preserve"> based on glycemic control and individual response.</w:t>
      </w:r>
    </w:p>
    <w:p w:rsidR="007A59C2" w:rsidRDefault="007A59C2" w:rsidP="007A59C2">
      <w:pPr>
        <w:pStyle w:val="Heading3"/>
      </w:pPr>
      <w:r>
        <w:t>Dosage Recommendations:</w:t>
      </w:r>
    </w:p>
    <w:p w:rsidR="007A59C2" w:rsidRDefault="007A59C2" w:rsidP="007A59C2">
      <w:pPr>
        <w:numPr>
          <w:ilvl w:val="0"/>
          <w:numId w:val="38"/>
        </w:numPr>
        <w:spacing w:before="100" w:beforeAutospacing="1" w:after="100" w:afterAutospacing="1" w:line="240" w:lineRule="auto"/>
      </w:pPr>
      <w:r>
        <w:rPr>
          <w:rStyle w:val="Strong"/>
        </w:rPr>
        <w:t>Starting Dose</w:t>
      </w:r>
      <w:r>
        <w:t>: 10 mg once daily.</w:t>
      </w:r>
    </w:p>
    <w:p w:rsidR="007A59C2" w:rsidRDefault="007A59C2" w:rsidP="007A59C2">
      <w:pPr>
        <w:numPr>
          <w:ilvl w:val="0"/>
          <w:numId w:val="38"/>
        </w:numPr>
        <w:spacing w:before="100" w:beforeAutospacing="1" w:after="100" w:afterAutospacing="1" w:line="240" w:lineRule="auto"/>
      </w:pPr>
      <w:r>
        <w:rPr>
          <w:rStyle w:val="Strong"/>
        </w:rPr>
        <w:t>Maximum Dose</w:t>
      </w:r>
      <w:r>
        <w:t>: 25 mg once daily.</w:t>
      </w:r>
    </w:p>
    <w:p w:rsidR="007A59C2" w:rsidRDefault="007A59C2" w:rsidP="007A59C2">
      <w:pPr>
        <w:numPr>
          <w:ilvl w:val="0"/>
          <w:numId w:val="38"/>
        </w:numPr>
        <w:spacing w:before="100" w:beforeAutospacing="1" w:after="100" w:afterAutospacing="1" w:line="240" w:lineRule="auto"/>
      </w:pPr>
      <w:r>
        <w:rPr>
          <w:rStyle w:val="Strong"/>
        </w:rPr>
        <w:t>Administration</w:t>
      </w:r>
      <w:r>
        <w:t xml:space="preserve">: Take </w:t>
      </w:r>
      <w:proofErr w:type="spellStart"/>
      <w:r>
        <w:t>Jardiance</w:t>
      </w:r>
      <w:proofErr w:type="spellEnd"/>
      <w:r>
        <w:t xml:space="preserve"> in the morning, with or without food for optimal absorption.</w:t>
      </w:r>
    </w:p>
    <w:p w:rsidR="007A59C2" w:rsidRDefault="007A59C2" w:rsidP="007A59C2">
      <w:pPr>
        <w:pStyle w:val="Heading3"/>
      </w:pPr>
      <w:r>
        <w:lastRenderedPageBreak/>
        <w:t>Special Considerations:</w:t>
      </w:r>
    </w:p>
    <w:p w:rsidR="007A59C2" w:rsidRDefault="007A59C2" w:rsidP="007A59C2">
      <w:pPr>
        <w:numPr>
          <w:ilvl w:val="0"/>
          <w:numId w:val="39"/>
        </w:numPr>
        <w:spacing w:before="100" w:beforeAutospacing="1" w:after="100" w:afterAutospacing="1" w:line="240" w:lineRule="auto"/>
      </w:pPr>
      <w:r>
        <w:t>Dosage adjustments may be necessary for individuals with renal impairment or specific co-existing health conditions, so it is crucial to consult your healthcare provider for personalized guidance.</w:t>
      </w:r>
    </w:p>
    <w:p w:rsidR="007A59C2" w:rsidRDefault="007A59C2" w:rsidP="007A59C2">
      <w:pPr>
        <w:pStyle w:val="Heading2"/>
      </w:pPr>
      <w:r>
        <w:t>Potential Side Effects</w:t>
      </w:r>
    </w:p>
    <w:p w:rsidR="007A59C2" w:rsidRDefault="007A59C2" w:rsidP="007A59C2">
      <w:pPr>
        <w:pStyle w:val="NormalWeb"/>
      </w:pPr>
      <w:r>
        <w:t xml:space="preserve">As with any medication, </w:t>
      </w:r>
      <w:hyperlink r:id="rId9" w:tgtFrame="_blank" w:history="1">
        <w:proofErr w:type="spellStart"/>
        <w:r>
          <w:rPr>
            <w:rStyle w:val="Hyperlink"/>
          </w:rPr>
          <w:t>jardiance</w:t>
        </w:r>
        <w:proofErr w:type="spellEnd"/>
        <w:r>
          <w:rPr>
            <w:rStyle w:val="Hyperlink"/>
          </w:rPr>
          <w:t xml:space="preserve"> 25 mg used for</w:t>
        </w:r>
      </w:hyperlink>
      <w:r>
        <w:t xml:space="preserve"> may cause side effects in some individuals. While many people tolerate it well, being aware of potential adverse effects is essential:</w:t>
      </w:r>
    </w:p>
    <w:p w:rsidR="007A59C2" w:rsidRDefault="007A59C2" w:rsidP="007A59C2">
      <w:pPr>
        <w:pStyle w:val="Heading3"/>
      </w:pPr>
      <w:r>
        <w:t>Common Side Effects:</w:t>
      </w:r>
    </w:p>
    <w:p w:rsidR="007A59C2" w:rsidRDefault="007A59C2" w:rsidP="007A59C2">
      <w:pPr>
        <w:numPr>
          <w:ilvl w:val="0"/>
          <w:numId w:val="40"/>
        </w:numPr>
        <w:spacing w:before="100" w:beforeAutospacing="1" w:after="100" w:afterAutospacing="1" w:line="240" w:lineRule="auto"/>
      </w:pPr>
      <w:r>
        <w:rPr>
          <w:rStyle w:val="Strong"/>
        </w:rPr>
        <w:t>Urinary Tract Infections (UTIs)</w:t>
      </w:r>
      <w:r>
        <w:t>: Increased glucose in the urine can lead to a higher risk of UTIs, which may require prompt treatment.</w:t>
      </w:r>
    </w:p>
    <w:p w:rsidR="007A59C2" w:rsidRDefault="007A59C2" w:rsidP="007A59C2">
      <w:pPr>
        <w:numPr>
          <w:ilvl w:val="0"/>
          <w:numId w:val="40"/>
        </w:numPr>
        <w:spacing w:before="100" w:beforeAutospacing="1" w:after="100" w:afterAutospacing="1" w:line="240" w:lineRule="auto"/>
      </w:pPr>
      <w:r>
        <w:rPr>
          <w:rStyle w:val="Strong"/>
        </w:rPr>
        <w:t>Genital Fungal Infections</w:t>
      </w:r>
      <w:r>
        <w:t>: Patients may experience yeast infections due to increased sugar levels in urine.</w:t>
      </w:r>
    </w:p>
    <w:p w:rsidR="007A59C2" w:rsidRDefault="007A59C2" w:rsidP="007A59C2">
      <w:pPr>
        <w:numPr>
          <w:ilvl w:val="0"/>
          <w:numId w:val="40"/>
        </w:numPr>
        <w:spacing w:before="100" w:beforeAutospacing="1" w:after="100" w:afterAutospacing="1" w:line="240" w:lineRule="auto"/>
      </w:pPr>
      <w:r>
        <w:rPr>
          <w:rStyle w:val="Strong"/>
        </w:rPr>
        <w:t>Dehydration</w:t>
      </w:r>
      <w:r>
        <w:t xml:space="preserve">: </w:t>
      </w:r>
      <w:hyperlink r:id="rId10" w:tgtFrame="_blank" w:history="1">
        <w:proofErr w:type="spellStart"/>
        <w:r>
          <w:rPr>
            <w:rStyle w:val="Hyperlink"/>
          </w:rPr>
          <w:t>Jardiance</w:t>
        </w:r>
        <w:proofErr w:type="spellEnd"/>
        <w:r>
          <w:rPr>
            <w:rStyle w:val="Hyperlink"/>
          </w:rPr>
          <w:t xml:space="preserve"> cost</w:t>
        </w:r>
      </w:hyperlink>
      <w:r>
        <w:t xml:space="preserve"> can cause excessive urination, potentially leading to dehydration and low blood pressure, especially in the initial stages of treatment.</w:t>
      </w:r>
    </w:p>
    <w:p w:rsidR="007A59C2" w:rsidRDefault="007A59C2" w:rsidP="007A59C2">
      <w:pPr>
        <w:pStyle w:val="Heading3"/>
      </w:pPr>
      <w:r>
        <w:t>Serious Side Effects:</w:t>
      </w:r>
    </w:p>
    <w:p w:rsidR="007A59C2" w:rsidRDefault="007A59C2" w:rsidP="007A59C2">
      <w:pPr>
        <w:pStyle w:val="NormalWeb"/>
      </w:pPr>
      <w:r>
        <w:t>While rare, serious side effects can occur:</w:t>
      </w:r>
    </w:p>
    <w:p w:rsidR="007A59C2" w:rsidRDefault="007A59C2" w:rsidP="007A59C2">
      <w:pPr>
        <w:numPr>
          <w:ilvl w:val="0"/>
          <w:numId w:val="41"/>
        </w:numPr>
        <w:spacing w:before="100" w:beforeAutospacing="1" w:after="100" w:afterAutospacing="1" w:line="240" w:lineRule="auto"/>
      </w:pPr>
      <w:r>
        <w:rPr>
          <w:rStyle w:val="Strong"/>
        </w:rPr>
        <w:t>Ketoacidosis</w:t>
      </w:r>
      <w:r>
        <w:t>: A serious condition where the body produces high levels of ketones, which can be dangerous if not treated.</w:t>
      </w:r>
    </w:p>
    <w:p w:rsidR="007A59C2" w:rsidRDefault="007A59C2" w:rsidP="007A59C2">
      <w:pPr>
        <w:numPr>
          <w:ilvl w:val="0"/>
          <w:numId w:val="41"/>
        </w:numPr>
        <w:spacing w:before="100" w:beforeAutospacing="1" w:after="100" w:afterAutospacing="1" w:line="240" w:lineRule="auto"/>
      </w:pPr>
      <w:r>
        <w:rPr>
          <w:rStyle w:val="Strong"/>
        </w:rPr>
        <w:t>Kidney Problems</w:t>
      </w:r>
      <w:r>
        <w:t>: Patients with existing kidney issues may experience worsening kidney function.</w:t>
      </w:r>
    </w:p>
    <w:p w:rsidR="007A59C2" w:rsidRDefault="007A59C2" w:rsidP="007A59C2">
      <w:pPr>
        <w:numPr>
          <w:ilvl w:val="0"/>
          <w:numId w:val="41"/>
        </w:numPr>
        <w:spacing w:before="100" w:beforeAutospacing="1" w:after="100" w:afterAutospacing="1" w:line="240" w:lineRule="auto"/>
      </w:pPr>
      <w:r>
        <w:rPr>
          <w:rStyle w:val="Strong"/>
        </w:rPr>
        <w:t>Allergic Reactions</w:t>
      </w:r>
      <w:r>
        <w:t>: Signs may include rash, itching, swelling, or trouble breathing.</w:t>
      </w:r>
    </w:p>
    <w:p w:rsidR="007A59C2" w:rsidRDefault="007A59C2" w:rsidP="007A59C2">
      <w:pPr>
        <w:pStyle w:val="NormalWeb"/>
      </w:pPr>
      <w:r>
        <w:t>If you notice severe reactions or unusual symptoms, contact your healthcare provider immediately.</w:t>
      </w:r>
    </w:p>
    <w:p w:rsidR="007A59C2" w:rsidRDefault="007A59C2" w:rsidP="007A59C2">
      <w:pPr>
        <w:pStyle w:val="Heading2"/>
      </w:pPr>
      <w:r>
        <w:t>Pricing Insights</w:t>
      </w:r>
    </w:p>
    <w:p w:rsidR="007A59C2" w:rsidRDefault="007A59C2" w:rsidP="007A59C2">
      <w:pPr>
        <w:pStyle w:val="NormalWeb"/>
      </w:pPr>
      <w:r>
        <w:t xml:space="preserve">The cost of </w:t>
      </w:r>
      <w:hyperlink r:id="rId11" w:tgtFrame="_blank" w:history="1">
        <w:proofErr w:type="spellStart"/>
        <w:r>
          <w:rPr>
            <w:rStyle w:val="Hyperlink"/>
          </w:rPr>
          <w:t>empagliflozin</w:t>
        </w:r>
        <w:proofErr w:type="spellEnd"/>
        <w:r>
          <w:rPr>
            <w:rStyle w:val="Hyperlink"/>
          </w:rPr>
          <w:t xml:space="preserve"> 25 mg</w:t>
        </w:r>
      </w:hyperlink>
      <w:r>
        <w:t xml:space="preserve"> can vary based on factors such as insurance, location, and pharmacy. On average, the price for a 30-day supply of </w:t>
      </w:r>
      <w:proofErr w:type="spellStart"/>
      <w:r>
        <w:t>Jardiance</w:t>
      </w:r>
      <w:proofErr w:type="spellEnd"/>
      <w:r>
        <w:t xml:space="preserve"> 25 mg can range from </w:t>
      </w:r>
      <w:r>
        <w:rPr>
          <w:rStyle w:val="Strong"/>
          <w:rFonts w:eastAsiaTheme="majorEastAsia"/>
        </w:rPr>
        <w:t>$500 to $600</w:t>
      </w:r>
      <w:r>
        <w:t xml:space="preserve"> without insurance. However, many insurance plans cover this medication, significantly reducing out-of-pocket costs.</w:t>
      </w:r>
    </w:p>
    <w:p w:rsidR="007A59C2" w:rsidRDefault="007A59C2" w:rsidP="007A59C2">
      <w:pPr>
        <w:pStyle w:val="Heading3"/>
      </w:pPr>
      <w:r>
        <w:t>Tips for Managing Costs:</w:t>
      </w:r>
    </w:p>
    <w:p w:rsidR="007A59C2" w:rsidRDefault="007A59C2" w:rsidP="007A59C2">
      <w:pPr>
        <w:numPr>
          <w:ilvl w:val="0"/>
          <w:numId w:val="42"/>
        </w:numPr>
        <w:spacing w:before="100" w:beforeAutospacing="1" w:after="100" w:afterAutospacing="1" w:line="240" w:lineRule="auto"/>
      </w:pPr>
      <w:r>
        <w:rPr>
          <w:rStyle w:val="Strong"/>
        </w:rPr>
        <w:t>Check with Your Insurance Provider</w:t>
      </w:r>
      <w:r>
        <w:t xml:space="preserve">: Inquire about coverage for </w:t>
      </w:r>
      <w:proofErr w:type="spellStart"/>
      <w:r>
        <w:t>Jardiance</w:t>
      </w:r>
      <w:proofErr w:type="spellEnd"/>
      <w:r>
        <w:t xml:space="preserve"> and potential copays.</w:t>
      </w:r>
    </w:p>
    <w:p w:rsidR="007A59C2" w:rsidRDefault="007A59C2" w:rsidP="007A59C2">
      <w:pPr>
        <w:numPr>
          <w:ilvl w:val="0"/>
          <w:numId w:val="42"/>
        </w:numPr>
        <w:spacing w:before="100" w:beforeAutospacing="1" w:after="100" w:afterAutospacing="1" w:line="240" w:lineRule="auto"/>
      </w:pPr>
      <w:r>
        <w:rPr>
          <w:rStyle w:val="Strong"/>
        </w:rPr>
        <w:t>Patient Assistance Programs</w:t>
      </w:r>
      <w:r>
        <w:t>: Explore resources from the manufacturer or other organizations that assist with medication costs.</w:t>
      </w:r>
    </w:p>
    <w:p w:rsidR="007A59C2" w:rsidRDefault="007A59C2" w:rsidP="007A59C2">
      <w:pPr>
        <w:numPr>
          <w:ilvl w:val="0"/>
          <w:numId w:val="42"/>
        </w:numPr>
        <w:spacing w:before="100" w:beforeAutospacing="1" w:after="100" w:afterAutospacing="1" w:line="240" w:lineRule="auto"/>
      </w:pPr>
      <w:r>
        <w:rPr>
          <w:rStyle w:val="Strong"/>
        </w:rPr>
        <w:lastRenderedPageBreak/>
        <w:t>Generic Alternatives</w:t>
      </w:r>
      <w:r>
        <w:t>: Discuss with your healthcare provider the availability of any generic options when they become available.</w:t>
      </w:r>
    </w:p>
    <w:p w:rsidR="007A59C2" w:rsidRDefault="007A59C2" w:rsidP="007A59C2">
      <w:pPr>
        <w:pStyle w:val="Heading2"/>
      </w:pPr>
      <w:r>
        <w:t>Important Warnings and Considerations</w:t>
      </w:r>
    </w:p>
    <w:p w:rsidR="007A59C2" w:rsidRDefault="007A59C2" w:rsidP="007A59C2">
      <w:pPr>
        <w:pStyle w:val="NormalWeb"/>
      </w:pPr>
      <w:r>
        <w:t xml:space="preserve">Before starting </w:t>
      </w:r>
      <w:proofErr w:type="spellStart"/>
      <w:r>
        <w:t>Jardiance</w:t>
      </w:r>
      <w:proofErr w:type="spellEnd"/>
      <w:r>
        <w:t>, there are essential warnings to keep in mind:</w:t>
      </w:r>
    </w:p>
    <w:p w:rsidR="007A59C2" w:rsidRDefault="007A59C2" w:rsidP="007A59C2">
      <w:pPr>
        <w:numPr>
          <w:ilvl w:val="0"/>
          <w:numId w:val="43"/>
        </w:numPr>
        <w:spacing w:before="100" w:beforeAutospacing="1" w:after="100" w:afterAutospacing="1" w:line="240" w:lineRule="auto"/>
      </w:pPr>
      <w:r>
        <w:rPr>
          <w:rStyle w:val="Strong"/>
        </w:rPr>
        <w:t>Pregnancy and Breastfeeding</w:t>
      </w:r>
      <w:r>
        <w:t xml:space="preserve">: The effects of </w:t>
      </w:r>
      <w:proofErr w:type="spellStart"/>
      <w:r>
        <w:t>Jardiance</w:t>
      </w:r>
      <w:proofErr w:type="spellEnd"/>
      <w:r>
        <w:t xml:space="preserve"> on unborn babies are not fully understood. It is crucial to discuss all potential risks with your doctor if you are pregnant or breastfeeding.</w:t>
      </w:r>
    </w:p>
    <w:p w:rsidR="007A59C2" w:rsidRDefault="007A59C2" w:rsidP="007A59C2">
      <w:pPr>
        <w:numPr>
          <w:ilvl w:val="0"/>
          <w:numId w:val="43"/>
        </w:numPr>
        <w:spacing w:before="100" w:beforeAutospacing="1" w:after="100" w:afterAutospacing="1" w:line="240" w:lineRule="auto"/>
      </w:pPr>
      <w:r>
        <w:rPr>
          <w:rStyle w:val="Strong"/>
        </w:rPr>
        <w:t>History of Diabetic Ketoacidosis (DKA)</w:t>
      </w:r>
      <w:r>
        <w:t xml:space="preserve">: Inform your healthcare provider if you have a history of DKA as </w:t>
      </w:r>
      <w:hyperlink r:id="rId12" w:tgtFrame="_blank" w:history="1">
        <w:r>
          <w:rPr>
            <w:rStyle w:val="Hyperlink"/>
          </w:rPr>
          <w:t>type 2 diabetes medications</w:t>
        </w:r>
      </w:hyperlink>
      <w:r>
        <w:t xml:space="preserve"> may increase the risk.</w:t>
      </w:r>
    </w:p>
    <w:p w:rsidR="007A59C2" w:rsidRDefault="007A59C2" w:rsidP="007A59C2">
      <w:pPr>
        <w:numPr>
          <w:ilvl w:val="0"/>
          <w:numId w:val="43"/>
        </w:numPr>
        <w:spacing w:before="100" w:beforeAutospacing="1" w:after="100" w:afterAutospacing="1" w:line="240" w:lineRule="auto"/>
      </w:pPr>
      <w:r>
        <w:rPr>
          <w:rStyle w:val="Strong"/>
        </w:rPr>
        <w:t>Renal Function</w:t>
      </w:r>
      <w:r>
        <w:t>: Regular monitoring of kidney function is necessary, especially in those with pre-existing kidney conditions.</w:t>
      </w:r>
    </w:p>
    <w:p w:rsidR="007A59C2" w:rsidRDefault="007A59C2" w:rsidP="007A59C2">
      <w:pPr>
        <w:numPr>
          <w:ilvl w:val="0"/>
          <w:numId w:val="43"/>
        </w:numPr>
        <w:spacing w:before="100" w:beforeAutospacing="1" w:after="100" w:afterAutospacing="1" w:line="240" w:lineRule="auto"/>
      </w:pPr>
      <w:r>
        <w:rPr>
          <w:rStyle w:val="Strong"/>
        </w:rPr>
        <w:t>Risk of Low Blood Pressure</w:t>
      </w:r>
      <w:r>
        <w:t>: Monitor for symptoms like dizziness or fainting, particularly if you are also on diuretics or have been dehydrated.</w:t>
      </w:r>
    </w:p>
    <w:p w:rsidR="007A59C2" w:rsidRDefault="007A59C2" w:rsidP="007A59C2">
      <w:pPr>
        <w:pStyle w:val="Heading2"/>
      </w:pPr>
      <w:r>
        <w:t>Conclusion</w:t>
      </w:r>
    </w:p>
    <w:p w:rsidR="007A59C2" w:rsidRDefault="007A59C2" w:rsidP="007A59C2">
      <w:pPr>
        <w:pStyle w:val="NormalWeb"/>
      </w:pPr>
      <w:hyperlink r:id="rId13" w:tgtFrame="_blank" w:history="1">
        <w:proofErr w:type="spellStart"/>
        <w:r>
          <w:rPr>
            <w:rStyle w:val="Hyperlink"/>
          </w:rPr>
          <w:t>Jardiance</w:t>
        </w:r>
        <w:proofErr w:type="spellEnd"/>
        <w:r>
          <w:rPr>
            <w:rStyle w:val="Hyperlink"/>
          </w:rPr>
          <w:t xml:space="preserve"> 25mg price</w:t>
        </w:r>
      </w:hyperlink>
      <w:r>
        <w:t xml:space="preserve"> represents a valuable ally in the battle against type 2 diabetes, combining effective blood sugar control with additional cardiovascular and weight loss benefits. However, as with any medication, understanding its uses, dosage, side effects, pricing, and necessary precautions is essential for safe and effective treatment.</w:t>
      </w:r>
    </w:p>
    <w:p w:rsidR="007A59C2" w:rsidRDefault="007A59C2" w:rsidP="007A59C2">
      <w:pPr>
        <w:pStyle w:val="NormalWeb"/>
      </w:pPr>
      <w:r>
        <w:t xml:space="preserve">By staying informed and maintaining open communication with your healthcare provider, you can unlock the full potential of </w:t>
      </w:r>
      <w:proofErr w:type="spellStart"/>
      <w:r>
        <w:t>Jardiance</w:t>
      </w:r>
      <w:proofErr w:type="spellEnd"/>
      <w:r>
        <w:t xml:space="preserve"> </w:t>
      </w:r>
      <w:hyperlink r:id="rId14" w:tgtFrame="_blank" w:history="1">
        <w:proofErr w:type="spellStart"/>
        <w:r>
          <w:rPr>
            <w:rStyle w:val="Hyperlink"/>
          </w:rPr>
          <w:t>empagliflozin</w:t>
        </w:r>
        <w:proofErr w:type="spellEnd"/>
        <w:r>
          <w:rPr>
            <w:rStyle w:val="Hyperlink"/>
          </w:rPr>
          <w:t xml:space="preserve"> 25mg tab</w:t>
        </w:r>
      </w:hyperlink>
      <w:r>
        <w:t xml:space="preserve"> to improve your health and well-being. Always remember to ask questions and voice any concerns so that your diabetes management plan is tailored to suit your individual needs.</w:t>
      </w:r>
    </w:p>
    <w:p w:rsidR="00574517" w:rsidRPr="00F86B7F" w:rsidRDefault="00574517" w:rsidP="00F86B7F">
      <w:bookmarkStart w:id="0" w:name="_GoBack"/>
      <w:bookmarkEnd w:id="0"/>
    </w:p>
    <w:sectPr w:rsidR="00574517" w:rsidRPr="00F86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7BF"/>
    <w:multiLevelType w:val="multilevel"/>
    <w:tmpl w:val="ADF0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4798F"/>
    <w:multiLevelType w:val="multilevel"/>
    <w:tmpl w:val="8BF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F5A84"/>
    <w:multiLevelType w:val="multilevel"/>
    <w:tmpl w:val="AC64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8387C"/>
    <w:multiLevelType w:val="multilevel"/>
    <w:tmpl w:val="7942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579C0"/>
    <w:multiLevelType w:val="multilevel"/>
    <w:tmpl w:val="308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61C33"/>
    <w:multiLevelType w:val="multilevel"/>
    <w:tmpl w:val="1C3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76072"/>
    <w:multiLevelType w:val="multilevel"/>
    <w:tmpl w:val="5BAE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F1512"/>
    <w:multiLevelType w:val="multilevel"/>
    <w:tmpl w:val="FAF2D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7E3641"/>
    <w:multiLevelType w:val="multilevel"/>
    <w:tmpl w:val="2D4A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F6A09"/>
    <w:multiLevelType w:val="multilevel"/>
    <w:tmpl w:val="71F4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7026B"/>
    <w:multiLevelType w:val="multilevel"/>
    <w:tmpl w:val="07D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149D0"/>
    <w:multiLevelType w:val="multilevel"/>
    <w:tmpl w:val="EC6E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975423"/>
    <w:multiLevelType w:val="multilevel"/>
    <w:tmpl w:val="1796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11598"/>
    <w:multiLevelType w:val="multilevel"/>
    <w:tmpl w:val="4EB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9A36CD"/>
    <w:multiLevelType w:val="multilevel"/>
    <w:tmpl w:val="3848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2595C"/>
    <w:multiLevelType w:val="multilevel"/>
    <w:tmpl w:val="AD1E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7176C7"/>
    <w:multiLevelType w:val="multilevel"/>
    <w:tmpl w:val="1FE27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B129EB"/>
    <w:multiLevelType w:val="multilevel"/>
    <w:tmpl w:val="9D0C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96C3F"/>
    <w:multiLevelType w:val="multilevel"/>
    <w:tmpl w:val="04DE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8C2660"/>
    <w:multiLevelType w:val="multilevel"/>
    <w:tmpl w:val="DC06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73D54"/>
    <w:multiLevelType w:val="multilevel"/>
    <w:tmpl w:val="1F94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970126"/>
    <w:multiLevelType w:val="multilevel"/>
    <w:tmpl w:val="7DA2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F07B9B"/>
    <w:multiLevelType w:val="multilevel"/>
    <w:tmpl w:val="8946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B13652"/>
    <w:multiLevelType w:val="multilevel"/>
    <w:tmpl w:val="62F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477277"/>
    <w:multiLevelType w:val="multilevel"/>
    <w:tmpl w:val="2C5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num>
  <w:num w:numId="2">
    <w:abstractNumId w:val="21"/>
    <w:lvlOverride w:ilvl="0">
      <w:startOverride w:val="1"/>
    </w:lvlOverride>
  </w:num>
  <w:num w:numId="3">
    <w:abstractNumId w:val="20"/>
    <w:lvlOverride w:ilvl="0">
      <w:startOverride w:val="1"/>
    </w:lvlOverride>
  </w:num>
  <w:num w:numId="4">
    <w:abstractNumId w:val="11"/>
    <w:lvlOverride w:ilvl="0">
      <w:startOverride w:val="1"/>
    </w:lvlOverride>
  </w:num>
  <w:num w:numId="5">
    <w:abstractNumId w:val="11"/>
    <w:lvlOverride w:ilvl="0">
      <w:startOverride w:val="2"/>
    </w:lvlOverride>
  </w:num>
  <w:num w:numId="6">
    <w:abstractNumId w:val="11"/>
    <w:lvlOverride w:ilvl="0">
      <w:startOverride w:val="3"/>
    </w:lvlOverride>
  </w:num>
  <w:num w:numId="7">
    <w:abstractNumId w:val="9"/>
    <w:lvlOverride w:ilvl="0">
      <w:startOverride w:val="1"/>
    </w:lvlOverride>
  </w:num>
  <w:num w:numId="8">
    <w:abstractNumId w:val="9"/>
    <w:lvlOverride w:ilvl="0">
      <w:startOverride w:val="2"/>
    </w:lvlOverride>
  </w:num>
  <w:num w:numId="9">
    <w:abstractNumId w:val="9"/>
    <w:lvlOverride w:ilvl="0">
      <w:startOverride w:val="3"/>
    </w:lvlOverride>
  </w:num>
  <w:num w:numId="10">
    <w:abstractNumId w:val="13"/>
    <w:lvlOverride w:ilvl="0">
      <w:startOverride w:val="1"/>
    </w:lvlOverride>
  </w:num>
  <w:num w:numId="11">
    <w:abstractNumId w:val="13"/>
    <w:lvlOverride w:ilvl="0">
      <w:startOverride w:val="2"/>
    </w:lvlOverride>
  </w:num>
  <w:num w:numId="12">
    <w:abstractNumId w:val="13"/>
    <w:lvlOverride w:ilvl="0">
      <w:startOverride w:val="3"/>
    </w:lvlOverride>
  </w:num>
  <w:num w:numId="13">
    <w:abstractNumId w:val="5"/>
    <w:lvlOverride w:ilvl="0">
      <w:startOverride w:val="1"/>
    </w:lvlOverride>
  </w:num>
  <w:num w:numId="14">
    <w:abstractNumId w:val="5"/>
    <w:lvlOverride w:ilvl="0">
      <w:startOverride w:val="2"/>
    </w:lvlOverride>
  </w:num>
  <w:num w:numId="15">
    <w:abstractNumId w:val="5"/>
    <w:lvlOverride w:ilvl="0">
      <w:startOverride w:val="3"/>
    </w:lvlOverride>
  </w:num>
  <w:num w:numId="16">
    <w:abstractNumId w:val="24"/>
    <w:lvlOverride w:ilvl="0">
      <w:startOverride w:val="1"/>
    </w:lvlOverride>
  </w:num>
  <w:num w:numId="17">
    <w:abstractNumId w:val="24"/>
    <w:lvlOverride w:ilvl="0">
      <w:startOverride w:val="2"/>
    </w:lvlOverride>
  </w:num>
  <w:num w:numId="18">
    <w:abstractNumId w:val="24"/>
    <w:lvlOverride w:ilvl="0">
      <w:startOverride w:val="3"/>
    </w:lvlOverride>
  </w:num>
  <w:num w:numId="19">
    <w:abstractNumId w:val="19"/>
    <w:lvlOverride w:ilvl="0">
      <w:startOverride w:val="1"/>
    </w:lvlOverride>
  </w:num>
  <w:num w:numId="20">
    <w:abstractNumId w:val="19"/>
    <w:lvlOverride w:ilvl="0">
      <w:startOverride w:val="2"/>
    </w:lvlOverride>
  </w:num>
  <w:num w:numId="21">
    <w:abstractNumId w:val="19"/>
    <w:lvlOverride w:ilvl="0">
      <w:startOverride w:val="3"/>
    </w:lvlOverride>
  </w:num>
  <w:num w:numId="22">
    <w:abstractNumId w:val="1"/>
    <w:lvlOverride w:ilvl="0">
      <w:startOverride w:val="1"/>
    </w:lvlOverride>
  </w:num>
  <w:num w:numId="23">
    <w:abstractNumId w:val="1"/>
    <w:lvlOverride w:ilvl="0">
      <w:startOverride w:val="2"/>
    </w:lvlOverride>
  </w:num>
  <w:num w:numId="24">
    <w:abstractNumId w:val="1"/>
    <w:lvlOverride w:ilvl="0">
      <w:startOverride w:val="3"/>
    </w:lvlOverride>
  </w:num>
  <w:num w:numId="25">
    <w:abstractNumId w:val="3"/>
    <w:lvlOverride w:ilvl="0">
      <w:startOverride w:val="1"/>
    </w:lvlOverride>
  </w:num>
  <w:num w:numId="26">
    <w:abstractNumId w:val="3"/>
    <w:lvlOverride w:ilvl="0">
      <w:startOverride w:val="2"/>
    </w:lvlOverride>
  </w:num>
  <w:num w:numId="27">
    <w:abstractNumId w:val="3"/>
    <w:lvlOverride w:ilvl="0">
      <w:startOverride w:val="3"/>
    </w:lvlOverride>
  </w:num>
  <w:num w:numId="28">
    <w:abstractNumId w:val="10"/>
    <w:lvlOverride w:ilvl="0">
      <w:startOverride w:val="1"/>
    </w:lvlOverride>
  </w:num>
  <w:num w:numId="29">
    <w:abstractNumId w:val="10"/>
    <w:lvlOverride w:ilvl="0">
      <w:startOverride w:val="2"/>
    </w:lvlOverride>
  </w:num>
  <w:num w:numId="30">
    <w:abstractNumId w:val="10"/>
    <w:lvlOverride w:ilvl="0">
      <w:startOverride w:val="3"/>
    </w:lvlOverride>
  </w:num>
  <w:num w:numId="31">
    <w:abstractNumId w:val="22"/>
    <w:lvlOverride w:ilvl="0">
      <w:startOverride w:val="1"/>
    </w:lvlOverride>
  </w:num>
  <w:num w:numId="32">
    <w:abstractNumId w:val="16"/>
    <w:lvlOverride w:ilvl="0">
      <w:startOverride w:val="2"/>
    </w:lvlOverride>
  </w:num>
  <w:num w:numId="33">
    <w:abstractNumId w:val="7"/>
    <w:lvlOverride w:ilvl="0">
      <w:startOverride w:val="3"/>
    </w:lvlOverride>
  </w:num>
  <w:num w:numId="34">
    <w:abstractNumId w:val="6"/>
    <w:lvlOverride w:ilvl="0">
      <w:startOverride w:val="1"/>
    </w:lvlOverride>
  </w:num>
  <w:num w:numId="35">
    <w:abstractNumId w:val="8"/>
    <w:lvlOverride w:ilvl="0">
      <w:startOverride w:val="1"/>
    </w:lvlOverride>
  </w:num>
  <w:num w:numId="36">
    <w:abstractNumId w:val="23"/>
    <w:lvlOverride w:ilvl="0">
      <w:startOverride w:val="1"/>
    </w:lvlOverride>
  </w:num>
  <w:num w:numId="37">
    <w:abstractNumId w:val="15"/>
  </w:num>
  <w:num w:numId="38">
    <w:abstractNumId w:val="4"/>
  </w:num>
  <w:num w:numId="39">
    <w:abstractNumId w:val="14"/>
  </w:num>
  <w:num w:numId="40">
    <w:abstractNumId w:val="0"/>
  </w:num>
  <w:num w:numId="41">
    <w:abstractNumId w:val="2"/>
  </w:num>
  <w:num w:numId="42">
    <w:abstractNumId w:val="17"/>
  </w:num>
  <w:num w:numId="43">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83"/>
    <w:rsid w:val="00062155"/>
    <w:rsid w:val="000A3760"/>
    <w:rsid w:val="002C75F4"/>
    <w:rsid w:val="00465B9F"/>
    <w:rsid w:val="004D1115"/>
    <w:rsid w:val="00574517"/>
    <w:rsid w:val="0058059F"/>
    <w:rsid w:val="005C6677"/>
    <w:rsid w:val="00693753"/>
    <w:rsid w:val="006E7B46"/>
    <w:rsid w:val="00760589"/>
    <w:rsid w:val="007A50A8"/>
    <w:rsid w:val="007A59C2"/>
    <w:rsid w:val="007B75F9"/>
    <w:rsid w:val="00973D04"/>
    <w:rsid w:val="00A442E9"/>
    <w:rsid w:val="00AC2399"/>
    <w:rsid w:val="00AD3854"/>
    <w:rsid w:val="00B17883"/>
    <w:rsid w:val="00B51970"/>
    <w:rsid w:val="00BF0A79"/>
    <w:rsid w:val="00CC7B93"/>
    <w:rsid w:val="00D223F0"/>
    <w:rsid w:val="00D90F3E"/>
    <w:rsid w:val="00DB3825"/>
    <w:rsid w:val="00E93F5F"/>
    <w:rsid w:val="00F35C70"/>
    <w:rsid w:val="00F86B7F"/>
    <w:rsid w:val="00F9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47225-481B-414F-BAE6-150F577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1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65B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1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11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11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1115"/>
    <w:rPr>
      <w:color w:val="0000FF"/>
      <w:u w:val="single"/>
    </w:rPr>
  </w:style>
  <w:style w:type="character" w:styleId="Strong">
    <w:name w:val="Strong"/>
    <w:basedOn w:val="DefaultParagraphFont"/>
    <w:uiPriority w:val="22"/>
    <w:qFormat/>
    <w:rsid w:val="006E7B46"/>
    <w:rPr>
      <w:b/>
      <w:bCs/>
    </w:rPr>
  </w:style>
  <w:style w:type="character" w:customStyle="1" w:styleId="Heading3Char">
    <w:name w:val="Heading 3 Char"/>
    <w:basedOn w:val="DefaultParagraphFont"/>
    <w:link w:val="Heading3"/>
    <w:uiPriority w:val="9"/>
    <w:semiHidden/>
    <w:rsid w:val="00465B9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465B9F"/>
    <w:rPr>
      <w:i/>
      <w:iCs/>
    </w:rPr>
  </w:style>
  <w:style w:type="paragraph" w:customStyle="1" w:styleId="text-body">
    <w:name w:val="text-body"/>
    <w:basedOn w:val="Normal"/>
    <w:rsid w:val="000A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58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7077">
      <w:bodyDiv w:val="1"/>
      <w:marLeft w:val="0"/>
      <w:marRight w:val="0"/>
      <w:marTop w:val="0"/>
      <w:marBottom w:val="0"/>
      <w:divBdr>
        <w:top w:val="none" w:sz="0" w:space="0" w:color="auto"/>
        <w:left w:val="none" w:sz="0" w:space="0" w:color="auto"/>
        <w:bottom w:val="none" w:sz="0" w:space="0" w:color="auto"/>
        <w:right w:val="none" w:sz="0" w:space="0" w:color="auto"/>
      </w:divBdr>
    </w:div>
    <w:div w:id="184172907">
      <w:bodyDiv w:val="1"/>
      <w:marLeft w:val="0"/>
      <w:marRight w:val="0"/>
      <w:marTop w:val="0"/>
      <w:marBottom w:val="0"/>
      <w:divBdr>
        <w:top w:val="none" w:sz="0" w:space="0" w:color="auto"/>
        <w:left w:val="none" w:sz="0" w:space="0" w:color="auto"/>
        <w:bottom w:val="none" w:sz="0" w:space="0" w:color="auto"/>
        <w:right w:val="none" w:sz="0" w:space="0" w:color="auto"/>
      </w:divBdr>
    </w:div>
    <w:div w:id="207844133">
      <w:bodyDiv w:val="1"/>
      <w:marLeft w:val="0"/>
      <w:marRight w:val="0"/>
      <w:marTop w:val="0"/>
      <w:marBottom w:val="0"/>
      <w:divBdr>
        <w:top w:val="none" w:sz="0" w:space="0" w:color="auto"/>
        <w:left w:val="none" w:sz="0" w:space="0" w:color="auto"/>
        <w:bottom w:val="none" w:sz="0" w:space="0" w:color="auto"/>
        <w:right w:val="none" w:sz="0" w:space="0" w:color="auto"/>
      </w:divBdr>
    </w:div>
    <w:div w:id="250899539">
      <w:bodyDiv w:val="1"/>
      <w:marLeft w:val="0"/>
      <w:marRight w:val="0"/>
      <w:marTop w:val="0"/>
      <w:marBottom w:val="0"/>
      <w:divBdr>
        <w:top w:val="none" w:sz="0" w:space="0" w:color="auto"/>
        <w:left w:val="none" w:sz="0" w:space="0" w:color="auto"/>
        <w:bottom w:val="none" w:sz="0" w:space="0" w:color="auto"/>
        <w:right w:val="none" w:sz="0" w:space="0" w:color="auto"/>
      </w:divBdr>
    </w:div>
    <w:div w:id="413018263">
      <w:bodyDiv w:val="1"/>
      <w:marLeft w:val="0"/>
      <w:marRight w:val="0"/>
      <w:marTop w:val="0"/>
      <w:marBottom w:val="0"/>
      <w:divBdr>
        <w:top w:val="none" w:sz="0" w:space="0" w:color="auto"/>
        <w:left w:val="none" w:sz="0" w:space="0" w:color="auto"/>
        <w:bottom w:val="none" w:sz="0" w:space="0" w:color="auto"/>
        <w:right w:val="none" w:sz="0" w:space="0" w:color="auto"/>
      </w:divBdr>
    </w:div>
    <w:div w:id="643896000">
      <w:bodyDiv w:val="1"/>
      <w:marLeft w:val="0"/>
      <w:marRight w:val="0"/>
      <w:marTop w:val="0"/>
      <w:marBottom w:val="0"/>
      <w:divBdr>
        <w:top w:val="none" w:sz="0" w:space="0" w:color="auto"/>
        <w:left w:val="none" w:sz="0" w:space="0" w:color="auto"/>
        <w:bottom w:val="none" w:sz="0" w:space="0" w:color="auto"/>
        <w:right w:val="none" w:sz="0" w:space="0" w:color="auto"/>
      </w:divBdr>
    </w:div>
    <w:div w:id="695615106">
      <w:bodyDiv w:val="1"/>
      <w:marLeft w:val="0"/>
      <w:marRight w:val="0"/>
      <w:marTop w:val="0"/>
      <w:marBottom w:val="0"/>
      <w:divBdr>
        <w:top w:val="none" w:sz="0" w:space="0" w:color="auto"/>
        <w:left w:val="none" w:sz="0" w:space="0" w:color="auto"/>
        <w:bottom w:val="none" w:sz="0" w:space="0" w:color="auto"/>
        <w:right w:val="none" w:sz="0" w:space="0" w:color="auto"/>
      </w:divBdr>
    </w:div>
    <w:div w:id="829717502">
      <w:bodyDiv w:val="1"/>
      <w:marLeft w:val="0"/>
      <w:marRight w:val="0"/>
      <w:marTop w:val="0"/>
      <w:marBottom w:val="0"/>
      <w:divBdr>
        <w:top w:val="none" w:sz="0" w:space="0" w:color="auto"/>
        <w:left w:val="none" w:sz="0" w:space="0" w:color="auto"/>
        <w:bottom w:val="none" w:sz="0" w:space="0" w:color="auto"/>
        <w:right w:val="none" w:sz="0" w:space="0" w:color="auto"/>
      </w:divBdr>
    </w:div>
    <w:div w:id="1112280939">
      <w:bodyDiv w:val="1"/>
      <w:marLeft w:val="0"/>
      <w:marRight w:val="0"/>
      <w:marTop w:val="0"/>
      <w:marBottom w:val="0"/>
      <w:divBdr>
        <w:top w:val="none" w:sz="0" w:space="0" w:color="auto"/>
        <w:left w:val="none" w:sz="0" w:space="0" w:color="auto"/>
        <w:bottom w:val="none" w:sz="0" w:space="0" w:color="auto"/>
        <w:right w:val="none" w:sz="0" w:space="0" w:color="auto"/>
      </w:divBdr>
    </w:div>
    <w:div w:id="1500391242">
      <w:bodyDiv w:val="1"/>
      <w:marLeft w:val="0"/>
      <w:marRight w:val="0"/>
      <w:marTop w:val="0"/>
      <w:marBottom w:val="0"/>
      <w:divBdr>
        <w:top w:val="none" w:sz="0" w:space="0" w:color="auto"/>
        <w:left w:val="none" w:sz="0" w:space="0" w:color="auto"/>
        <w:bottom w:val="none" w:sz="0" w:space="0" w:color="auto"/>
        <w:right w:val="none" w:sz="0" w:space="0" w:color="auto"/>
      </w:divBdr>
    </w:div>
    <w:div w:id="1613631588">
      <w:bodyDiv w:val="1"/>
      <w:marLeft w:val="0"/>
      <w:marRight w:val="0"/>
      <w:marTop w:val="0"/>
      <w:marBottom w:val="0"/>
      <w:divBdr>
        <w:top w:val="none" w:sz="0" w:space="0" w:color="auto"/>
        <w:left w:val="none" w:sz="0" w:space="0" w:color="auto"/>
        <w:bottom w:val="none" w:sz="0" w:space="0" w:color="auto"/>
        <w:right w:val="none" w:sz="0" w:space="0" w:color="auto"/>
      </w:divBdr>
    </w:div>
    <w:div w:id="1738893770">
      <w:bodyDiv w:val="1"/>
      <w:marLeft w:val="0"/>
      <w:marRight w:val="0"/>
      <w:marTop w:val="0"/>
      <w:marBottom w:val="0"/>
      <w:divBdr>
        <w:top w:val="none" w:sz="0" w:space="0" w:color="auto"/>
        <w:left w:val="none" w:sz="0" w:space="0" w:color="auto"/>
        <w:bottom w:val="none" w:sz="0" w:space="0" w:color="auto"/>
        <w:right w:val="none" w:sz="0" w:space="0" w:color="auto"/>
      </w:divBdr>
    </w:div>
    <w:div w:id="1758551233">
      <w:bodyDiv w:val="1"/>
      <w:marLeft w:val="0"/>
      <w:marRight w:val="0"/>
      <w:marTop w:val="0"/>
      <w:marBottom w:val="0"/>
      <w:divBdr>
        <w:top w:val="none" w:sz="0" w:space="0" w:color="auto"/>
        <w:left w:val="none" w:sz="0" w:space="0" w:color="auto"/>
        <w:bottom w:val="none" w:sz="0" w:space="0" w:color="auto"/>
        <w:right w:val="none" w:sz="0" w:space="0" w:color="auto"/>
      </w:divBdr>
    </w:div>
    <w:div w:id="1877347610">
      <w:bodyDiv w:val="1"/>
      <w:marLeft w:val="0"/>
      <w:marRight w:val="0"/>
      <w:marTop w:val="0"/>
      <w:marBottom w:val="0"/>
      <w:divBdr>
        <w:top w:val="none" w:sz="0" w:space="0" w:color="auto"/>
        <w:left w:val="none" w:sz="0" w:space="0" w:color="auto"/>
        <w:bottom w:val="none" w:sz="0" w:space="0" w:color="auto"/>
        <w:right w:val="none" w:sz="0" w:space="0" w:color="auto"/>
      </w:divBdr>
    </w:div>
    <w:div w:id="2004119732">
      <w:bodyDiv w:val="1"/>
      <w:marLeft w:val="0"/>
      <w:marRight w:val="0"/>
      <w:marTop w:val="0"/>
      <w:marBottom w:val="0"/>
      <w:divBdr>
        <w:top w:val="none" w:sz="0" w:space="0" w:color="auto"/>
        <w:left w:val="none" w:sz="0" w:space="0" w:color="auto"/>
        <w:bottom w:val="none" w:sz="0" w:space="0" w:color="auto"/>
        <w:right w:val="none" w:sz="0" w:space="0" w:color="auto"/>
      </w:divBdr>
    </w:div>
    <w:div w:id="203700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rdiance25mg.com/" TargetMode="External"/><Relationship Id="rId13" Type="http://schemas.openxmlformats.org/officeDocument/2006/relationships/hyperlink" Target="https://jardiance25mg.com/" TargetMode="External"/><Relationship Id="rId3" Type="http://schemas.openxmlformats.org/officeDocument/2006/relationships/settings" Target="settings.xml"/><Relationship Id="rId7" Type="http://schemas.openxmlformats.org/officeDocument/2006/relationships/hyperlink" Target="https://jardiance25mg.com/" TargetMode="External"/><Relationship Id="rId12" Type="http://schemas.openxmlformats.org/officeDocument/2006/relationships/hyperlink" Target="https://jardiance25m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ardiance25mg.com/" TargetMode="External"/><Relationship Id="rId11" Type="http://schemas.openxmlformats.org/officeDocument/2006/relationships/hyperlink" Target="https://jardiance25mg.com/" TargetMode="External"/><Relationship Id="rId5" Type="http://schemas.openxmlformats.org/officeDocument/2006/relationships/hyperlink" Target="https://jardiance25mg.com/" TargetMode="External"/><Relationship Id="rId15" Type="http://schemas.openxmlformats.org/officeDocument/2006/relationships/fontTable" Target="fontTable.xml"/><Relationship Id="rId10" Type="http://schemas.openxmlformats.org/officeDocument/2006/relationships/hyperlink" Target="https://jardiance25mg.com/" TargetMode="External"/><Relationship Id="rId4" Type="http://schemas.openxmlformats.org/officeDocument/2006/relationships/webSettings" Target="webSettings.xml"/><Relationship Id="rId9" Type="http://schemas.openxmlformats.org/officeDocument/2006/relationships/hyperlink" Target="https://jardiance25mg.com/" TargetMode="External"/><Relationship Id="rId14" Type="http://schemas.openxmlformats.org/officeDocument/2006/relationships/hyperlink" Target="https://jardiance25m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2025-02-26T08:02:00Z</dcterms:created>
  <dcterms:modified xsi:type="dcterms:W3CDTF">2025-02-26T08:02:00Z</dcterms:modified>
</cp:coreProperties>
</file>